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CE" w:rsidRPr="00FB3ACE" w:rsidRDefault="00FB3ACE" w:rsidP="00FB3ACE">
      <w:pPr>
        <w:shd w:val="clear" w:color="auto" w:fill="FFFFFF"/>
        <w:spacing w:after="0" w:line="368" w:lineRule="atLeast"/>
        <w:outlineLvl w:val="1"/>
        <w:rPr>
          <w:rFonts w:ascii="Georgia" w:eastAsia="Times New Roman" w:hAnsi="Georgia" w:cs="Tahoma"/>
          <w:color w:val="0066B1"/>
          <w:sz w:val="18"/>
          <w:szCs w:val="18"/>
        </w:rPr>
      </w:pP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Razgovor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proofErr w:type="gram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sa</w:t>
      </w:r>
      <w:proofErr w:type="spellEnd"/>
      <w:proofErr w:type="gram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Slobodanom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Homenom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državnim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sekretarom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Ministarstva</w:t>
      </w:r>
      <w:proofErr w:type="spellEnd"/>
      <w:r w:rsidRPr="00FB3ACE">
        <w:rPr>
          <w:rFonts w:ascii="Georgia" w:eastAsia="Times New Roman" w:hAnsi="Georgia" w:cs="Tahoma"/>
          <w:color w:val="0066B1"/>
          <w:sz w:val="18"/>
          <w:szCs w:val="18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sz w:val="18"/>
          <w:szCs w:val="18"/>
        </w:rPr>
        <w:t>pravde</w:t>
      </w:r>
      <w:proofErr w:type="spellEnd"/>
    </w:p>
    <w:p w:rsidR="00FB3ACE" w:rsidRPr="00FB3ACE" w:rsidRDefault="00FB3ACE" w:rsidP="00FB3ACE">
      <w:pPr>
        <w:shd w:val="clear" w:color="auto" w:fill="FFFFFF"/>
        <w:spacing w:after="123" w:line="521" w:lineRule="atLeast"/>
        <w:outlineLvl w:val="0"/>
        <w:rPr>
          <w:rFonts w:ascii="Georgia" w:eastAsia="Times New Roman" w:hAnsi="Georgia" w:cs="Tahoma"/>
          <w:color w:val="0066B1"/>
          <w:kern w:val="36"/>
          <w:sz w:val="46"/>
          <w:szCs w:val="46"/>
        </w:rPr>
      </w:pP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Postupak</w:t>
      </w:r>
      <w:proofErr w:type="spellEnd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protiv</w:t>
      </w:r>
      <w:proofErr w:type="spellEnd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Marka</w:t>
      </w:r>
      <w:proofErr w:type="spellEnd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Miloševića</w:t>
      </w:r>
      <w:proofErr w:type="spellEnd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nije</w:t>
      </w:r>
      <w:proofErr w:type="spellEnd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0066B1"/>
          <w:kern w:val="36"/>
          <w:sz w:val="46"/>
          <w:szCs w:val="46"/>
        </w:rPr>
        <w:t>zastareo</w:t>
      </w:r>
      <w:proofErr w:type="spellEnd"/>
    </w:p>
    <w:p w:rsidR="00FB3ACE" w:rsidRPr="00FB3ACE" w:rsidRDefault="00FB3ACE" w:rsidP="00FB3ACE">
      <w:pPr>
        <w:spacing w:after="77" w:line="337" w:lineRule="atLeast"/>
        <w:rPr>
          <w:rFonts w:ascii="Georgia" w:eastAsia="Times New Roman" w:hAnsi="Georgia" w:cs="Tahoma"/>
          <w:b/>
          <w:bCs/>
          <w:i/>
          <w:iCs/>
          <w:caps/>
          <w:color w:val="999999"/>
          <w:sz w:val="23"/>
          <w:szCs w:val="23"/>
        </w:rPr>
      </w:pPr>
      <w:r w:rsidRPr="00FB3ACE">
        <w:rPr>
          <w:rFonts w:ascii="Georgia" w:eastAsia="Times New Roman" w:hAnsi="Georgia" w:cs="Tahoma"/>
          <w:b/>
          <w:bCs/>
          <w:i/>
          <w:iCs/>
          <w:caps/>
          <w:color w:val="999999"/>
          <w:sz w:val="23"/>
          <w:szCs w:val="23"/>
        </w:rPr>
        <w:t>AUTOR: D. O. B.</w:t>
      </w:r>
    </w:p>
    <w:p w:rsidR="00FB3ACE" w:rsidRPr="00FB3ACE" w:rsidRDefault="00FB3ACE" w:rsidP="00FB3ACE">
      <w:pPr>
        <w:spacing w:after="153" w:line="337" w:lineRule="atLeast"/>
        <w:rPr>
          <w:rFonts w:ascii="Georgia" w:eastAsia="Times New Roman" w:hAnsi="Georgia" w:cs="Tahoma"/>
          <w:color w:val="333333"/>
          <w:sz w:val="23"/>
          <w:szCs w:val="23"/>
        </w:rPr>
      </w:pPr>
      <w:r w:rsidRPr="00FB3ACE">
        <w:rPr>
          <w:rFonts w:ascii="Georgia" w:eastAsia="Times New Roman" w:hAnsi="Georgia" w:cs="Tahoma"/>
          <w:color w:val="333333"/>
          <w:sz w:val="23"/>
        </w:rPr>
        <w:t>Novi Sad </w:t>
      </w:r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- Slobodan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Homen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,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državni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sekretar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u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Ministarstvu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pravde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,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primio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je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požarevačke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„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otporaše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“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Nebojšu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Sokolovića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Momčila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Veljkovića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koji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podneli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Inicijativu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za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razrešenje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sudije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iz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Požarevca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Gordane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Vidojković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,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jer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je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presudila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da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Marko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Milošević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još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pet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osoba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oslobodi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tužbe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da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2. </w:t>
      </w:r>
      <w:proofErr w:type="spellStart"/>
      <w:proofErr w:type="gram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maja</w:t>
      </w:r>
      <w:proofErr w:type="spellEnd"/>
      <w:proofErr w:type="gram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2000. </w:t>
      </w:r>
      <w:proofErr w:type="spellStart"/>
      <w:proofErr w:type="gram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godine</w:t>
      </w:r>
      <w:proofErr w:type="spellEnd"/>
      <w:proofErr w:type="gram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pretukli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trojicu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članova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Otpora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u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centru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Požarevca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,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zbog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apsolutne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zastarelosti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krivičnog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dela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. O tome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nekim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drugim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pitanjima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mi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smo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za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naš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list </w:t>
      </w:r>
      <w:proofErr w:type="spellStart"/>
      <w:proofErr w:type="gram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sa</w:t>
      </w:r>
      <w:proofErr w:type="spellEnd"/>
      <w:proofErr w:type="gram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njim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obavili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 xml:space="preserve"> </w:t>
      </w:r>
      <w:proofErr w:type="spellStart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razgovor</w:t>
      </w:r>
      <w:proofErr w:type="spellEnd"/>
      <w:r w:rsidRPr="00FB3ACE">
        <w:rPr>
          <w:rFonts w:ascii="Georgia" w:eastAsia="Times New Roman" w:hAnsi="Georgia" w:cs="Tahoma"/>
          <w:color w:val="333333"/>
          <w:sz w:val="23"/>
          <w:szCs w:val="23"/>
        </w:rPr>
        <w:t>.</w:t>
      </w:r>
      <w:r w:rsidRPr="00FB3ACE">
        <w:rPr>
          <w:rFonts w:ascii="Georgia" w:eastAsia="Times New Roman" w:hAnsi="Georgia" w:cs="Tahoma"/>
          <w:color w:val="333333"/>
          <w:sz w:val="23"/>
          <w:szCs w:val="23"/>
        </w:rPr>
        <w:br/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mora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znači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postupak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zastareo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Zastareo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stav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1,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verujem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će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Apelacioni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dobro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protumačiti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odluku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pogotovo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imajući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vidu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presuda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jednom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ukidana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Homen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dodao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: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Postupak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protiv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Marka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Miloševića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zastareo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posle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11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oštećeni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Momčilo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Veljković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Nebojša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Sokolović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podneli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inicijativu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Ministarstvu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pravde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Visokom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Savetu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sudstva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smenu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onome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možemo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zaključimo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razvlačila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postupak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Oni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danas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sastanku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Ministarstrvu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pravde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Zašto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država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nije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preuzela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odgovornost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na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sebe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gonila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one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koji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maltretirali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ljude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iz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„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Otpora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“?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Predmet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zastareo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zadnjih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nego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zadnjih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deset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Apsolutno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nesporno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postojala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politička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volja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vreme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vlade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Vojislava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Koštunice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pre toga,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ovaj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problem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reši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problem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zastareo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slučaja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zaštićena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„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beli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medved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“,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ali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to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vreme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prestalo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više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neće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zaštićena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Zbog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toga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treba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trpi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sankcije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Tek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napravljen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formalni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‘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faul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’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zbog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koga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bi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pozovete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odgovornost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Po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Vama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li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sudija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trebala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donese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osuđujuću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presudu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Marku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Miloševiću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njegovim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telohraniteljima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ocenjujem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dobro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okviru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zakona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zbog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rizika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optužbu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vrši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uticaj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sudsku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vlast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bio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mogućnosti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bih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pozvao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„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molim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vas,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osudite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strožu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kaznu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zatvora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“,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jer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bio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advokat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tom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znam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desilo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Znam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falsifikovani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medicinski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nalazi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Veljković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druga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dva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maltretirana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stvari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napali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prebili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obezbeđenje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Marka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Miloševića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To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falsifikat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Zašto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neko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nije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zatvoru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taj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falsifikat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To je 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formalno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trebalo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reši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Kaže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- to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veštačenje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urađeno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2000.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nije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tačno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ovo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tačno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Uradite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novo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veštačenje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sprovedete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postupak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Postupak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namerno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sproveden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potrebno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utvrditi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odgovoran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ostalo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bio bi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politički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revanšizam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li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dopušteno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Milutin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Mrkonjić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(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ministar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infrastrukturu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)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sa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pozicije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ministra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vređa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žrtve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bivšeg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šefa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DB-a,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žrtve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bombardovanja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RTS-a,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žrtve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Milanovića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Marka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Miloševića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javno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zalažući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prestanak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gonjenja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porodice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Milošević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perspektive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osobe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učestvovala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svemu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tome,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hapšen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pretučen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to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verovatno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najodvratnije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čujem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Ali s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druge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strane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mislim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Mrkonjić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nastupa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On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obraća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biračkom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telu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određen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broj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ljudi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misle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bolje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živelo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glasaju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njegaMrkonjić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ministarstvo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može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izjave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odnose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celu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državu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političku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izjavu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on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obraća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biračkom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telu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I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vi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građanin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slušate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to,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cenićete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ćete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izborima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glasati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političku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opciju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nećete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Šta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građani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mogu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pomisle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kada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čuju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zastareo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postupak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od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11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godina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lastRenderedPageBreak/>
        <w:t xml:space="preserve">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Glavni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razlog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to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Zakon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lustraciji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donet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primenjen.Tu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situaciji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kojoj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nalazimo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Ono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možemo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konkretno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uradimo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bavimo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pojedinačnim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slučajevima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Pomenuli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Makija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Svašta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preživeo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Izašli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susret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rešen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problem.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Konkretno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Požarevac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Smatram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rešenje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pojedinačnog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problema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razrešenje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naravno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još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jedan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važan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segment: ne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mislim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ljudi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heroji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5.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oktobra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borci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za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demokratiju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treba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Strazburu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države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dobijaju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odštetu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Mislim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mnogo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uputnije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to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urade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direktno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I to je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danas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poenta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sastanka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mojim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kolegama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iz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‘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Otpora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’ 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ljudi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imate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državu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Hajdmo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uradimo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možemo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Jedno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pitanje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drugo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pitanje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naknade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štete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vama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država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realno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duguje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-.</w:t>
      </w:r>
      <w:proofErr w:type="gramEnd"/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U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kojoj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meri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pomirenje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sa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SPS-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om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doprinelo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tom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kontekstu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tj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doneti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Zakon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o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lustraciji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ne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primenjuje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Mene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‘96.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godine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ispred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kancelarije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Studentskog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protesta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sačekali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ćelavci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civilu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polomili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mi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nogu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...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prebili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me.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došao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poziciju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Ministarstvu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pravde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2008.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godine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postao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funkcioner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realno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mogućnost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pozove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telefonom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pita: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molim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vas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ljudi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?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: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sad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treba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uticaja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imam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državni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funkcioner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bavim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slučajevima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treba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stavim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tačku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prošlost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Ja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ispod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svega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podvukao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crtu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To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bilo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tada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već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12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nikad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nisam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pitao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ko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ljudi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Svojim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poslom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pokušavam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budem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okrenut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budućnosti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Mogu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vreme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trošim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revanšizam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ili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bavim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svojim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poslom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Evropskoj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uniji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budućnosti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To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moj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odgovor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pitanje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pomirenja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Socijalističkom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partijom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Srbije.</w:t>
      </w:r>
    </w:p>
    <w:p w:rsidR="00FB3ACE" w:rsidRPr="00FB3ACE" w:rsidRDefault="00FB3ACE" w:rsidP="00FB3ACE">
      <w:pPr>
        <w:shd w:val="clear" w:color="auto" w:fill="FFFFFF"/>
        <w:spacing w:after="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*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Devetog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decembra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Požarevcu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se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obeležava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190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godina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Srpskog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pravusuđa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,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jer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je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tada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počeo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sa</w:t>
      </w:r>
      <w:proofErr w:type="spellEnd"/>
      <w:proofErr w:type="gram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radom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prvi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Nahijski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sud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Srbiji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. </w:t>
      </w:r>
      <w:proofErr w:type="spellStart"/>
      <w:proofErr w:type="gram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Da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li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ćete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prisustvovati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tom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velikom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jubileju</w:t>
      </w:r>
      <w:proofErr w:type="spellEnd"/>
      <w:r w:rsidRPr="00FB3ACE">
        <w:rPr>
          <w:rFonts w:ascii="Tahoma" w:eastAsia="Times New Roman" w:hAnsi="Tahoma" w:cs="Tahoma"/>
          <w:b/>
          <w:bCs/>
          <w:color w:val="333333"/>
          <w:sz w:val="17"/>
        </w:rPr>
        <w:t>?</w:t>
      </w:r>
      <w:proofErr w:type="gramEnd"/>
    </w:p>
    <w:p w:rsidR="00FB3ACE" w:rsidRPr="00FB3ACE" w:rsidRDefault="00FB3ACE" w:rsidP="00FB3ACE">
      <w:pPr>
        <w:shd w:val="clear" w:color="auto" w:fill="FFFFFF"/>
        <w:spacing w:after="230" w:line="260" w:lineRule="atLeast"/>
        <w:rPr>
          <w:rFonts w:ascii="Tahoma" w:eastAsia="Times New Roman" w:hAnsi="Tahoma" w:cs="Tahoma"/>
          <w:color w:val="333333"/>
          <w:sz w:val="17"/>
          <w:szCs w:val="17"/>
        </w:rPr>
      </w:pPr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- Toga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dana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imam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ranije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zakazanu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tribinu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Nišu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, pa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neću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moći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dođem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u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Požarevac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Sigurno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će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dođu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predstavnici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Ministarstva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pravde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čelu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ministarkom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.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Žao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mi je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zbog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toga </w:t>
      </w:r>
      <w:proofErr w:type="spellStart"/>
      <w:proofErr w:type="gram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ali</w:t>
      </w:r>
      <w:proofErr w:type="spellEnd"/>
      <w:proofErr w:type="gram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ću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dođem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veoma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brzo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bi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obišao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sudove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na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teritoriju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Braničevskog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okruga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i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video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kako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rade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dve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godine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posle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proofErr w:type="spellStart"/>
      <w:r w:rsidRPr="00FB3ACE">
        <w:rPr>
          <w:rFonts w:ascii="Tahoma" w:eastAsia="Times New Roman" w:hAnsi="Tahoma" w:cs="Tahoma"/>
          <w:color w:val="333333"/>
          <w:sz w:val="17"/>
          <w:szCs w:val="17"/>
        </w:rPr>
        <w:t>reforme</w:t>
      </w:r>
      <w:proofErr w:type="spellEnd"/>
      <w:r w:rsidRPr="00FB3ACE">
        <w:rPr>
          <w:rFonts w:ascii="Tahoma" w:eastAsia="Times New Roman" w:hAnsi="Tahoma" w:cs="Tahoma"/>
          <w:color w:val="333333"/>
          <w:sz w:val="17"/>
          <w:szCs w:val="17"/>
        </w:rPr>
        <w:t>.</w:t>
      </w:r>
    </w:p>
    <w:p w:rsidR="00A077BF" w:rsidRDefault="00FB3ACE"/>
    <w:sectPr w:rsidR="00A077BF" w:rsidSect="00FD0F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B3ACE"/>
    <w:rsid w:val="00953A14"/>
    <w:rsid w:val="00A517AF"/>
    <w:rsid w:val="00FB3ACE"/>
    <w:rsid w:val="00FD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FA"/>
  </w:style>
  <w:style w:type="paragraph" w:styleId="Heading1">
    <w:name w:val="heading 1"/>
    <w:basedOn w:val="Normal"/>
    <w:link w:val="Heading1Char"/>
    <w:uiPriority w:val="9"/>
    <w:qFormat/>
    <w:rsid w:val="00FB3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3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3AC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utor">
    <w:name w:val="autor"/>
    <w:basedOn w:val="Normal"/>
    <w:rsid w:val="00FB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amble">
    <w:name w:val="preamble"/>
    <w:basedOn w:val="Normal"/>
    <w:rsid w:val="00FB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kacija">
    <w:name w:val="lokacija"/>
    <w:basedOn w:val="DefaultParagraphFont"/>
    <w:rsid w:val="00FB3ACE"/>
  </w:style>
  <w:style w:type="character" w:customStyle="1" w:styleId="apple-converted-space">
    <w:name w:val="apple-converted-space"/>
    <w:basedOn w:val="DefaultParagraphFont"/>
    <w:rsid w:val="00FB3ACE"/>
  </w:style>
  <w:style w:type="paragraph" w:styleId="NormalWeb">
    <w:name w:val="Normal (Web)"/>
    <w:basedOn w:val="Normal"/>
    <w:uiPriority w:val="99"/>
    <w:semiHidden/>
    <w:unhideWhenUsed/>
    <w:rsid w:val="00FB3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B3A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2769">
          <w:marLeft w:val="153"/>
          <w:marRight w:val="153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120">
          <w:marLeft w:val="153"/>
          <w:marRight w:val="153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4931</Characters>
  <Application>Microsoft Office Word</Application>
  <DocSecurity>0</DocSecurity>
  <Lines>41</Lines>
  <Paragraphs>11</Paragraphs>
  <ScaleCrop>false</ScaleCrop>
  <Company/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</dc:creator>
  <cp:lastModifiedBy>JAS</cp:lastModifiedBy>
  <cp:revision>1</cp:revision>
  <dcterms:created xsi:type="dcterms:W3CDTF">2011-12-05T13:46:00Z</dcterms:created>
  <dcterms:modified xsi:type="dcterms:W3CDTF">2011-12-05T13:46:00Z</dcterms:modified>
</cp:coreProperties>
</file>